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Conditions générales de vente TOP DEVIS</w:t>
      </w:r>
    </w:p>
    <w:p>
      <w:pPr>
        <w:jc w:val="center"/>
      </w:pPr>
      <w:r>
        <w:rPr>
          <w:b/>
          <w:sz w:val="24"/>
        </w:rPr>
        <w:t>CLIENTS</w:t>
      </w:r>
    </w:p>
    <w:p>
      <w:pPr>
        <w:jc w:val="center"/>
      </w:pPr>
      <w:r>
        <w:rPr>
          <w:i/>
          <w:sz w:val="18"/>
        </w:rPr>
        <w:t>Version du 1er octobre 2026</w:t>
      </w:r>
    </w:p>
    <w:p>
      <w:pPr>
        <w:pStyle w:val="Heading1"/>
      </w:pPr>
      <w:r>
        <w:t>1. Objet</w:t>
      </w:r>
    </w:p>
    <w:p>
      <w:r>
        <w:t>Les présentes conditions générales de vente (ci-après les « CGV ») ont pour objet de définir les conditions dans lesquelles TOP DEVIS, société par actions simplifiée unipersonnelle au capital social de 25000 €, dont le siège social est situé au 67 COURS MIRABEAU 13100 AIX-EN-PROVENCE, immatriculée au Registre du Commerce et des Sociétés d'Aix-en-Provence sous le numéro 100 061 225, propose à des consommateurs agissant à des fins non professionnelles (ci-après le(s) « Client(s) ») des services d’intermédiation, d’assistance organisationnelle et d’accompagnement dans le cadre de projets de travaux réalisés par des professionnels indépendants. Les présentes CGV régissent les relations contractuelles entre la Plateforme et le Client, et en aucun cas l’exécution des travaux eux-mêmes, lesquels relèvent exclusivement du contrat conclu entre le Client et l’Artisan.</w:t>
      </w:r>
    </w:p>
    <w:p>
      <w:pPr>
        <w:pStyle w:val="Heading1"/>
      </w:pPr>
      <w:r>
        <w:t>2. Définitions</w:t>
      </w:r>
    </w:p>
    <w:p>
      <w:r>
        <w:t>Aux fins des présentes CGV, les termes suivants ont la signification ci-après :</w:t>
      </w:r>
    </w:p>
    <w:p>
      <w:pPr>
        <w:pStyle w:val="ListBullet"/>
      </w:pPr>
      <w:r>
        <w:t>« Plateforme » : Environnement numérique exploité par TOP DEVIS permettant la mise en relation entre Clients et Artisans et l’accès aux services proposés.</w:t>
      </w:r>
    </w:p>
    <w:p>
      <w:pPr>
        <w:pStyle w:val="ListBullet"/>
      </w:pPr>
      <w:r>
        <w:t>« Client » : Toute personne physique majeure, consommateur au sens de l’article liminaire du Code de la consommation, utilisant la Plateforme pour ses besoins personnels.</w:t>
      </w:r>
    </w:p>
    <w:p>
      <w:pPr>
        <w:pStyle w:val="ListBullet"/>
      </w:pPr>
      <w:r>
        <w:t>« Artisan » : Tout professionnel du bâtiment, personne physique ou morale, référencé sur la Plateforme et offrant au Client la réalisation de travaux de rénovation.</w:t>
      </w:r>
    </w:p>
    <w:p>
      <w:pPr>
        <w:pStyle w:val="ListBullet"/>
      </w:pPr>
      <w:r>
        <w:t>« Service de mise en relation et d’assistance » : Services d’intermédiation, d’assistance organisationnelle, de visites de chantier non techniques et offres d’accompagnement spécifiques proposées par TOP DEVIS, à l’exclusion de toute mission de maîtrise d’œuvre, conception, direction technique ou exécution des travaux.</w:t>
      </w:r>
    </w:p>
    <w:p>
      <w:pPr>
        <w:pStyle w:val="ListBullet"/>
      </w:pPr>
      <w:r>
        <w:t>« Compte de paiement sécurisé » : Compte de cantonnement ou dispositif équivalent, confié à un prestataire de services de paiement agréé, sur lequel sont versées les sommes destinées à rémunérer l’Artisan, et qui ne sont libérées que selon les conditions prévues aux présentes.</w:t>
      </w:r>
    </w:p>
    <w:p>
      <w:pPr>
        <w:pStyle w:val="ListBullet"/>
      </w:pPr>
      <w:r>
        <w:t>« Conciliation amiable interne » : Intervention amiable de la Plateforme visant à faciliter la résolution d’un différend entre le Client et l’Artisan.</w:t>
      </w:r>
    </w:p>
    <w:p>
      <w:pPr>
        <w:pStyle w:val="ListBullet"/>
      </w:pPr>
      <w:r>
        <w:t>« Service de sécurisation seule » : Service par lequel TOP DEVIS organise l’accès au dispositif de paiement sécurisé pour un Client et un Artisan qui se connaissaient avant l’intervention de TOP DEVIS et avaient déjà défini leur projet de contrat de travaux.</w:t>
      </w:r>
    </w:p>
    <w:p>
      <w:pPr>
        <w:pStyle w:val="ListBullet"/>
      </w:pPr>
      <w:r>
        <w:t>« Visite factuelle » : Déplacement facultatif de TOP DEVIS destiné à constater visuellement la situation et à faciliter les échanges, à l’exclusion de toute expertise, maîtrise d’œuvre, réception, contrôle technique ou certification de conformité.</w:t>
      </w:r>
    </w:p>
    <w:p>
      <w:pPr>
        <w:pStyle w:val="Heading1"/>
      </w:pPr>
      <w:r>
        <w:t>3. Capacité et acceptation des CGV</w:t>
      </w:r>
    </w:p>
    <w:p>
      <w:r>
        <w:t>3.1. L’utilisation des Services est réservée aux personnes physiques majeures ayant la capacité juridique de contracter et agissant à des fins n’entrant pas dans le cadre de leur activité commerciale, industrielle, artisanale, libérale ou agricole.</w:t>
      </w:r>
    </w:p>
    <w:p>
      <w:r>
        <w:t>3.2. Le fait pour le Client de cocher la case « J’ai lu et j’accepte les conditions générales de vente » lors de son inscription ou de la validation de sa commande emporte acceptation pleine et entière des présentes CGV, qui prévalent sur tout autre document. Pour un chantier sécurisé, l’acceptation du devis comportant une référence claire aux présentes CGV, suivie du dépôt des fonds sur le dispositif CashSentinel, emporte également acceptation contractuelle des présentes CGV, à condition qu’elles aient été mises à la disposition du Client avant son engagement sur un support lui permettant de les conserver.</w:t>
      </w:r>
    </w:p>
    <w:p>
      <w:r>
        <w:t>3.3. La Plateforme se réserve le droit de modifier les CGV à tout moment. Les CGV applicables sont celles en vigueur au jour de la validation de la commande par le Client. En cas de modification substantielle affectant les modalités d’utilisation du service (notamment critères de classement, modalités de paiement ou de sécurisation), le Client en est informé préalablement, dans un délai raisonnable, par tout moyen approprié.</w:t>
      </w:r>
    </w:p>
    <w:p>
      <w:pPr>
        <w:pStyle w:val="Heading1"/>
      </w:pPr>
      <w:r>
        <w:t>4. Nature du rôle de la Plateforme</w:t>
      </w:r>
    </w:p>
    <w:p>
      <w:r>
        <w:t>4.1. La Plateforme intervient en qualité d’intermédiaire mettant en relation des Clients et des Artisans et proposant des services accessoires. Elle n’est ni maître d’ouvrage, ni maître d’œuvre, ni entreprise générale de travaux, ni mandataire du Client pour la passation ou l’exécution des contrats de travaux.</w:t>
      </w:r>
    </w:p>
    <w:p>
      <w:r>
        <w:t>4.2. La Plateforme n’exécute aucun travail de conception, de calcul, de dimensionnement, de direction technique, de contrôle ou de réception des travaux. Elle ne fournit ni plans, ni notes de calcul, ni diagnostics techniques, sauf service distinct et expressément contractualisé.</w:t>
      </w:r>
    </w:p>
    <w:p>
      <w:r>
        <w:t>4.3. Le contrat de travaux est conclu directement entre le Client et l’Artisan, lesquels demeurent seuls responsables de la définition du périmètre des travaux, de leur prix, de leur qualité, de leur conformité et de leurs délais, sous réserve des dispositions relatives au paiement sécurisé et à l’intervention amiable décrites aux présentes. TOP DEVIS n’est pas partie à ce contrat et n’en garantit ni l’exécution, ni la qualité, ni les délais. Le Client demeure seul responsable du choix de l’Artisan, de l’acceptation du devis, de la définition du périmètre des travaux et de la réception de ceux-ci. TOP DEVIS n’intervient pas dans la négociation technique ou financière des prestations réalisées par l’Artisan.</w:t>
      </w:r>
    </w:p>
    <w:p>
      <w:pPr>
        <w:pStyle w:val="Heading1"/>
      </w:pPr>
      <w:r>
        <w:t>5. Prestations spécifiques proposées par TOP DEVIS</w:t>
      </w:r>
    </w:p>
    <w:p>
      <w:r>
        <w:t>En complément de la mise en relation, TOP DEVIS peut proposer des prestations d’accompagnement organisationnel, notamment des visites de chantier, des services premium ou toute prestation visant à faciliter le déroulement du projet. Ces prestations sont distinctes du contrat de travaux et font l’objet d’une information préalable du Client quant à leurs conditions et à leur coût. Le recours à ces prestations n’emporte aucune participation de TOP DEVIS à l’exécution technique des travaux ni aucune extension de sa responsabilité.</w:t>
      </w:r>
    </w:p>
    <w:p>
      <w:pPr>
        <w:pStyle w:val="Heading2"/>
      </w:pPr>
      <w:r>
        <w:t>5.1. Service de sécurisation seule</w:t>
      </w:r>
    </w:p>
    <w:p>
      <w:r>
        <w:t>Lorsque l’Artisan a lui-même présenté le Client à TOP DEVIS, la prestation de TOP DEVIS est limitée à l’organisation administrative de l’accès au dispositif de paiement sécurisé. TOP DEVIS n’a, dans cette formule, ni recherché ni sélectionné l’Artisan et n’a pas vérifié le devis, son prix, son contenu technique, ses quantités, ses délais ou son adéquation au projet. Le Client demeure seul responsable du choix de l’Artisan et de l’acceptation du devis.</w:t>
      </w:r>
    </w:p>
    <w:p>
      <w:r>
        <w:t>Le Client est informé que la rémunération de TOP DEVIS au titre de ce service est due par l’Artisan. Cette rémunération est distincte du prix des travaux et des frais propres au prestataire de paiement.</w:t>
      </w:r>
    </w:p>
    <w:p>
      <w:pPr>
        <w:pStyle w:val="Heading2"/>
      </w:pPr>
      <w:r>
        <w:t>5.2. Déplacements et suivi lorsque TOP DEVIS présente l’Artisan</w:t>
      </w:r>
    </w:p>
    <w:p>
      <w:r>
        <w:t>Lorsque TOP DEVIS a trouvé et présenté l’Artisan au Client, les déplacements et le suivi organisationnel habituel du chantier réalisés par TOP DEVIS sont inclus dans le service. Ils sont gratuits pour le Client et ne font l’objet d’aucune facturation complémentaire. Ces interventions demeurent non techniques et ne constituent ni une mission de maîtrise d’œuvre, ni un contrôle de conformité, ni une expertise, ni une réception des travaux.</w:t>
      </w:r>
    </w:p>
    <w:p>
      <w:pPr>
        <w:pStyle w:val="Heading1"/>
      </w:pPr>
      <w:r>
        <w:t>6. Service de mise en relation qualifiée</w:t>
      </w:r>
    </w:p>
    <w:p>
      <w:pPr>
        <w:pStyle w:val="Heading2"/>
      </w:pPr>
      <w:r>
        <w:t>6.1. Processus de sélection des Artisans</w:t>
      </w:r>
    </w:p>
    <w:p>
      <w:r>
        <w:t>La Plateforme procède à une sélection des Artisans référencés, fondée notamment sur :</w:t>
      </w:r>
    </w:p>
    <w:p>
      <w:pPr>
        <w:pStyle w:val="ListBullet"/>
      </w:pPr>
      <w:r>
        <w:t>La vérification de l’existence légale de l’entreprise (extrait Kbis ou équivalent),</w:t>
      </w:r>
    </w:p>
    <w:p>
      <w:pPr>
        <w:pStyle w:val="ListBullet"/>
      </w:pPr>
      <w:r>
        <w:t>La vérification de la qualification professionnelle déclarée,</w:t>
      </w:r>
    </w:p>
    <w:p>
      <w:pPr>
        <w:pStyle w:val="ListBullet"/>
      </w:pPr>
      <w:r>
        <w:t>La vérification de la détention d’assurances obligatoires déclarées (notamment responsabilité civile professionnelle et, le cas échéant, assurance décennale),</w:t>
      </w:r>
    </w:p>
    <w:p>
      <w:pPr>
        <w:pStyle w:val="ListBullet"/>
      </w:pPr>
      <w:r>
        <w:t>L’examen de références professionnelles et/ou appréciations d’anciens Clients lorsque disponibles.</w:t>
      </w:r>
    </w:p>
    <w:p>
      <w:r>
        <w:t>Ces vérifications sont effectuées sur la base de documents fournis par l’Artisan et/ou d’informations publiques accessibles. La Plateforme ne saurait garantir l’exhaustivité ou l’actualité permanente de ces informations et ne se substitue pas aux obligations de vigilance du Client.</w:t>
      </w:r>
    </w:p>
    <w:p>
      <w:pPr>
        <w:pStyle w:val="Heading2"/>
      </w:pPr>
      <w:r>
        <w:t>6.2. Proposition d’Artisans</w:t>
      </w:r>
    </w:p>
    <w:p>
      <w:r>
        <w:t>En fonction du projet renseigné par le Client (type de travaux, localisation, budget indicatif, délais souhaités), la Plateforme peut proposer un ou plusieurs Artisans susceptibles d’intervenir. Le Client demeure libre de choisir l’Artisan parmi les propositions, de ne contracter avec aucun Artisan, de solliciter d’autres professionnels par ses propres moyens.</w:t>
      </w:r>
    </w:p>
    <w:p>
      <w:pPr>
        <w:pStyle w:val="Heading2"/>
      </w:pPr>
      <w:r>
        <w:t>6.3. Indépendance des Artisans</w:t>
      </w:r>
    </w:p>
    <w:p>
      <w:r>
        <w:t>Les Artisans référencés interviennent en toute indépendance et sous leur seule responsabilité. Ils ne sont ni salariés, ni agents, ni représentants de la Plateforme. La Plateforme perçoit une rémunération au titre de la mise en relation et des services fournis aux Artisans, sous la forme d’une commission contractuelle due par ces derniers en cas de conclusion d’un contrat de travaux avec un Client présenté via la Plateforme. Cette commission constitue la contrepartie des services d’intermédiation et d’utilisation de la Plateforme. Le Client est expressément informé que l’existence de cette commission n’influence ni le référencement, ni le classement, ni la présentation des Artisans sur la Plateforme. Les critères de classement et de mise en avant des Artisans reposent exclusivement sur des paramètres objectifs et transparents accessibles dans la rubrique dédiée de la Plateforme, conformément aux dispositions applicables aux opérateurs de plateformes en ligne.</w:t>
      </w:r>
    </w:p>
    <w:p>
      <w:pPr>
        <w:pStyle w:val="Heading1"/>
      </w:pPr>
      <w:r>
        <w:t>7. Service d’assistance à la gestion et au suivi de chantier</w:t>
      </w:r>
    </w:p>
    <w:p>
      <w:pPr>
        <w:pStyle w:val="Heading2"/>
      </w:pPr>
      <w:r>
        <w:t>7.1. Objet de l’assistance</w:t>
      </w:r>
    </w:p>
    <w:p>
      <w:r>
        <w:t>Le Service d’assistance a pour objet d’aider le Client à structurer ses échanges avec l’Artisan (planning indicatif, jalons, comptes rendus), faciliter la circulation de l’information (centralisation des documents, échanges sur la Plateforme), alerter le Client, lorsqu’il y a lieu, sur les écarts apparents par rapport au planning ou au devis convenu, sur la base des informations communiquées.</w:t>
      </w:r>
    </w:p>
    <w:p>
      <w:pPr>
        <w:pStyle w:val="Heading2"/>
      </w:pPr>
      <w:r>
        <w:t>7.2. Exclusions formelles</w:t>
      </w:r>
    </w:p>
    <w:p>
      <w:r>
        <w:t>Le Service d’assistance :</w:t>
      </w:r>
    </w:p>
    <w:p>
      <w:pPr>
        <w:pStyle w:val="ListBullet"/>
      </w:pPr>
      <w:r>
        <w:t>N’inclut aucune mission de conception, d’étude, de diagnostic, de choix technique ou esthétique ;</w:t>
      </w:r>
    </w:p>
    <w:p>
      <w:pPr>
        <w:pStyle w:val="ListBullet"/>
      </w:pPr>
      <w:r>
        <w:t>N’inclut aucune mission de direction ou surveillance technique des travaux, ni de contrôle de conformité aux normes (urbanisme, sécurité, thermique, acoustique, etc.) ;</w:t>
      </w:r>
    </w:p>
    <w:p>
      <w:pPr>
        <w:pStyle w:val="ListBullet"/>
      </w:pPr>
      <w:r>
        <w:t>Ne vaut ni réception juridique des travaux ni avis technique au sens des règles de l’art;</w:t>
      </w:r>
    </w:p>
    <w:p>
      <w:pPr>
        <w:pStyle w:val="ListBullet"/>
      </w:pPr>
      <w:r>
        <w:t>Ne remplace ni un maître d’œuvre, ni un architecte, ni un bureau d’études, ni un contrôleur technique.</w:t>
      </w:r>
    </w:p>
    <w:p>
      <w:r>
        <w:t>Le Client demeure responsable :</w:t>
      </w:r>
    </w:p>
    <w:p>
      <w:pPr>
        <w:pStyle w:val="ListBullet"/>
      </w:pPr>
      <w:r>
        <w:t>Du choix final de l’Artisan et des solutions techniques, éventuellement après consultation de professionnels qualifiés (architecte, bureau d’études, etc.) ;</w:t>
      </w:r>
    </w:p>
    <w:p>
      <w:pPr>
        <w:pStyle w:val="ListBullet"/>
      </w:pPr>
      <w:r>
        <w:t>De la réception des travaux (avec ou sans réserves) et de la signature de tout procès-verbal avec l’Artisan.</w:t>
      </w:r>
    </w:p>
    <w:p>
      <w:pPr>
        <w:pStyle w:val="Heading2"/>
      </w:pPr>
      <w:r>
        <w:t>7.3. Obligations du Client pour l’assistance</w:t>
      </w:r>
    </w:p>
    <w:p>
      <w:r>
        <w:t>Pour permettre la bonne exécution du Service d’assistance, le Client s’engage à :</w:t>
      </w:r>
    </w:p>
    <w:p>
      <w:pPr>
        <w:pStyle w:val="ListBullet"/>
      </w:pPr>
      <w:r>
        <w:t>Fournir des informations complètes et exactes sur son projet, son budget et ses contraintes ;</w:t>
      </w:r>
    </w:p>
    <w:p>
      <w:pPr>
        <w:pStyle w:val="ListBullet"/>
      </w:pPr>
      <w:r>
        <w:t>Transmettre sans délai à la plateforme les devis, avenants, plans, comptes rendus, photos utiles au suivi ;</w:t>
      </w:r>
    </w:p>
    <w:p>
      <w:pPr>
        <w:pStyle w:val="ListBullet"/>
      </w:pPr>
      <w:r>
        <w:t>Informer la plateforme de toute difficulté importante (retard significatif, litige apparent, désaccord sur la qualité des travaux) dans les meilleurs délais.</w:t>
      </w:r>
    </w:p>
    <w:p>
      <w:pPr>
        <w:pStyle w:val="Heading1"/>
      </w:pPr>
      <w:r>
        <w:t>8. Service de paiement sécurisé</w:t>
      </w:r>
    </w:p>
    <w:p>
      <w:pPr>
        <w:pStyle w:val="Heading2"/>
      </w:pPr>
      <w:r>
        <w:t>8.1. Principe général</w:t>
      </w:r>
    </w:p>
    <w:p>
      <w:r>
        <w:t>Les flux financiers liés aux travaux sont opérés par l’intermédiaire d’un prestataire de services de paiement agréé. Les sommes destinées à rémunérer l’Artisan sont versées par le Client sur un Compte de paiement sécurisé opéré par un prestataire de services de paiement agréé, partenaire indépendant de la Plateforme. Les fonds sont bloqués puis libérés au bénéfice de l’Artisan selon les modalités prévues au présent article.</w:t>
      </w:r>
    </w:p>
    <w:p>
      <w:pPr>
        <w:pStyle w:val="Heading2"/>
      </w:pPr>
      <w:r>
        <w:t>8.2. Calendrier des paiements et jalons</w:t>
      </w:r>
    </w:p>
    <w:p>
      <w:r>
        <w:t>Les parties (Client et Artisan) définissent, au sein du devis ou du contrat de travaux, un ou plusieurs jalons (acompte, avancement, solde), assortis d’un montant et de conditions de libération.</w:t>
      </w:r>
    </w:p>
    <w:p>
      <w:pPr>
        <w:pStyle w:val="Heading2"/>
      </w:pPr>
      <w:r>
        <w:t>8.3. Versement des fonds par le Client</w:t>
      </w:r>
    </w:p>
    <w:p>
      <w:r>
        <w:t>Pour chaque jalon :</w:t>
      </w:r>
    </w:p>
    <w:p>
      <w:pPr>
        <w:pStyle w:val="ListBullet"/>
      </w:pPr>
      <w:r>
        <w:t>Le Client verse à l’avance, via la Plateforme, le montant correspondant sur le Compte de paiement sécurisé ;</w:t>
      </w:r>
    </w:p>
    <w:p>
      <w:pPr>
        <w:pStyle w:val="ListBullet"/>
      </w:pPr>
      <w:r>
        <w:t>La Plateforme informe l’Artisan de la bonne prise en compte du versement (sans que cette information ne vaille engagement de libération automatique).</w:t>
      </w:r>
    </w:p>
    <w:p>
      <w:r>
        <w:t>À défaut de versement du jalon, l’Artisan demeure libre de suspendre ou de ne pas commencer les travaux, conformément à ses propres conditions contractuelles.</w:t>
      </w:r>
    </w:p>
    <w:p>
      <w:r>
        <w:t>Tout paiement effectué directement entre le Client et l’Artisan en dehors du dispositif sécurisé relève de leur seule responsabilité. TOP DEVIS ne saurait être tenue responsable des conséquences financières ou juridiques résultant de telles opérations.</w:t>
      </w:r>
    </w:p>
    <w:p>
      <w:pPr>
        <w:pStyle w:val="Heading2"/>
      </w:pPr>
      <w:r>
        <w:t>8.4. Libération des fonds au profit de l’Artisan</w:t>
      </w:r>
    </w:p>
    <w:p>
      <w:r>
        <w:t>Sauf stipulation particulière, la libération des fonds intervient :</w:t>
      </w:r>
    </w:p>
    <w:p>
      <w:pPr>
        <w:pStyle w:val="ListBullet"/>
      </w:pPr>
      <w:r>
        <w:t>Soit après validation expresse par le Client, au plus tard dans un délai de sept (7) jours calendaires à compter de la notification par l’Artisan de l’achèvement du jalon correspondant;</w:t>
      </w:r>
    </w:p>
    <w:p>
      <w:pPr>
        <w:pStyle w:val="ListBullet"/>
      </w:pPr>
      <w:r>
        <w:t>Soit automatiquement, à l’expiration d’un délai de quinze (15) jours calendaires à compter de cette notification, en l’absence de contestation motivée formulée par le Client via la Plateforme.</w:t>
      </w:r>
    </w:p>
    <w:p>
      <w:r>
        <w:t>En cas de contestation, la procédure décrite à l’article 9 est déclenchée, et les fonds demeurent bloqués jusqu’à accord entre le Client et l’Artisan ou décision de justice définitive, sauf consentement écrit des parties à une solution différente.</w:t>
      </w:r>
    </w:p>
    <w:p>
      <w:pPr>
        <w:pStyle w:val="Heading2"/>
      </w:pPr>
      <w:r>
        <w:t>8.5. Rôle limité de la Plateforme – absence de qualification fiduciaire</w:t>
      </w:r>
    </w:p>
    <w:p>
      <w:r>
        <w:t>La Plateforme n’est pas établissement de paiement ni de crédit. Elle ne détient jamais personnellement les fonds du Client, ceuxci étant cantonnés chez le prestataire de services de paiement agréé. La Plateforme agit en qualité de mandataire de transmission d’instructions de paiement, dans la limite des pouvoirs qui lui sont confiés par le Client et par le prestataire de paiement. Le Client reconnaît que ce prestataire agit en qualité d’opérateur financier indépendant et que les opérations de paiement relèvent de sa responsabilité exclusive. TOP DEVIS n’exerce aucune activité de service de paiement au sens des dispositions légales applicables et n’intervient ni dans la conservation ni dans le transfert des fonds.</w:t>
      </w:r>
    </w:p>
    <w:p>
      <w:pPr>
        <w:pStyle w:val="Heading2"/>
      </w:pPr>
      <w:r>
        <w:t>8.6. Remboursement des fonds au Client et frais liés au paiement sécurisé</w:t>
      </w:r>
    </w:p>
    <w:p>
      <w:r>
        <w:t>En cas d’annulation totale ou partielle du contrat de travaux entre le Client et l’Artisan, ou en cas de résolution amiable ou judiciaire entraînant restitution des sommes versées, la Plateforme transmettra au prestataire de services de paiement les instructions nécessaires pour restituer au Client les fonds disponibles, sous réserve des décisions intervenues entre les parties et des éventuelles sommes dues à la Plateforme au titre de ses propres services.</w:t>
      </w:r>
    </w:p>
    <w:p>
      <w:r>
        <w:t>Le Client reconnaît que le recours au dispositif de paiement sécurisé implique l’intervention d’un prestataire de services de paiement tiers, dont les conditions tarifaires, techniques et contractuelles lui sont propres et indépendantes de celles de TOP DEVIS.</w:t>
      </w:r>
    </w:p>
    <w:p>
      <w:r>
        <w:t>À ce titre, des frais de traitement, commissions, coûts de transaction ou frais techniques peuvent être prélevés par le prestataire de paiement lors de l’encaissement des fonds, de leur conservation, de leur transfert ou de toute opération ultérieure, y compris en cas d’annulation ou de remboursement.</w:t>
      </w:r>
    </w:p>
    <w:p>
      <w:r>
        <w:t>Ces frais ne constituent pas une rémunération de TOP DEVIS et relèvent exclusivement de la politique tarifaire du prestataire de paiement.</w:t>
      </w:r>
    </w:p>
    <w:p>
      <w:r>
        <w:t>Le Client est expressément informé que ces frais peuvent ne pas être remboursés par le prestataire de paiement, notamment en cas de restitution totale ou partielle des sommes versées, de résolution du contrat de travaux ou d’annulation d’une opération.</w:t>
      </w:r>
    </w:p>
    <w:p>
      <w:r>
        <w:t>Dans une telle hypothèse, le Client accepte que les frais de transaction demeurent acquis au prestataire de paiement et puissent être déduits des sommes restituées.</w:t>
      </w:r>
    </w:p>
    <w:p>
      <w:r>
        <w:t>TOP DEVIS ne saurait être tenue responsable du montant de ces frais, de leur évolution, de leur facturation ni de leur absence de remboursement.</w:t>
      </w:r>
    </w:p>
    <w:p>
      <w:r>
        <w:t>Le Client reconnaît que les conditions tarifaires du prestataire de paiement sont susceptibles d’évoluer à tout moment et qu’elles s’appliquent automatiquement aux opérations réalisées via la Plateforme.</w:t>
      </w:r>
    </w:p>
    <w:p>
      <w:r>
        <w:t>Le service de sécurisation seule peut être utilisé pour un chantier situé en France métropolitaine ou en Corse, à l’exclusion des territoires ultramarins, sous réserve de son éligibilité au dispositif du prestataire de paiement. TOP DEVIS ne reçoit, ne détient, ne conserve et ne transfère jamais les fonds du Client.</w:t>
      </w:r>
    </w:p>
    <w:p>
      <w:pPr>
        <w:pStyle w:val="Heading1"/>
      </w:pPr>
      <w:r>
        <w:t>9. Intervention amiable interne en cas de difficulté</w:t>
      </w:r>
    </w:p>
    <w:p>
      <w:pPr>
        <w:pStyle w:val="Heading2"/>
      </w:pPr>
      <w:r>
        <w:t>9.1. Champ de l’intervention</w:t>
      </w:r>
    </w:p>
    <w:p>
      <w:r>
        <w:t>En cas de difficulté dans l’exécution du contrat de travaux (retards, désaccord sur la qualité ou la conformité, contestation d’une facture, etc.), le Client et/ou l’Artisan peuvent solliciter l’intervention amiable interne de la Plateforme.</w:t>
      </w:r>
    </w:p>
    <w:p>
      <w:pPr>
        <w:pStyle w:val="Heading2"/>
      </w:pPr>
      <w:r>
        <w:t>9.2. Processus</w:t>
      </w:r>
    </w:p>
    <w:p>
      <w:r>
        <w:t>Le demandeur expose sa réclamation via l’espace dédié sur la Plateforme, en communiquant tous documents utiles (devis, photos, échanges, etc.).</w:t>
      </w:r>
    </w:p>
    <w:p>
      <w:r>
        <w:t>La Plateforme recueille les observations de l’autre partie et peut organiser, le cas échéant, des échanges par écrit, téléphone ou visioconférence.</w:t>
      </w:r>
    </w:p>
    <w:p>
      <w:r>
        <w:t>La Plateforme peut formuler des propositions de solution amiable (réalisation de travaux complémentaires, remise de prix, échelonnement, etc.), sans pouvoir les imposer.</w:t>
      </w:r>
    </w:p>
    <w:p>
      <w:pPr>
        <w:pStyle w:val="Heading2"/>
      </w:pPr>
      <w:r>
        <w:t>9.3. Absence de pouvoir juridictionnel – liberté des parties</w:t>
      </w:r>
    </w:p>
    <w:p>
      <w:r>
        <w:t>L’intervention amiable interne ne constitue ni une expertise, ni une médiation au sens des articles L. 611-1 et suivants du Code de la consommation, ni un arbitrage. Les parties demeurent libres :</w:t>
      </w:r>
    </w:p>
    <w:p>
      <w:pPr>
        <w:pStyle w:val="ListBullet"/>
      </w:pPr>
      <w:r>
        <w:t>D’accepter ou de refuser toute proposition de solution,</w:t>
      </w:r>
    </w:p>
    <w:p>
      <w:pPr>
        <w:pStyle w:val="ListBullet"/>
      </w:pPr>
      <w:r>
        <w:t>De saisir un médiateur de la consommation compétent (article 13),</w:t>
      </w:r>
    </w:p>
    <w:p>
      <w:pPr>
        <w:pStyle w:val="ListBullet"/>
      </w:pPr>
      <w:r>
        <w:t>Ou de porter le litige devant les juridictions compétentes.</w:t>
      </w:r>
    </w:p>
    <w:p>
      <w:r>
        <w:t>L’engagement dans ce processus n’interrompt ni ne suspend les délais de prescription, sauf dispositions légales impératives.</w:t>
      </w:r>
    </w:p>
    <w:p>
      <w:pPr>
        <w:pStyle w:val="Heading2"/>
      </w:pPr>
      <w:r>
        <w:t>9.4. Visite factuelle facultative</w:t>
      </w:r>
    </w:p>
    <w:p>
      <w:r>
        <w:t>La visite factuelle payante prévue au présent article concerne exclusivement le service national de sécurisation seule, lorsque l’Artisan disposait déjà de son Client avant l’intervention de TOP DEVIS. Elle ne concerne pas les déplacements et le suivi organisationnel habituel inclus gratuitement lorsque TOP DEVIS a trouvé et présenté l’Artisan au Client.</w:t>
      </w:r>
    </w:p>
    <w:p>
      <w:r>
        <w:t>Dans le cadre de la sécurisation seule, à la demande expresse du Client ou de l’Artisan, TOP DEVIS peut proposer une visite factuelle sur le chantier. Cette visite est une prestation distincte, payante et soumise à l’acceptation écrite préalable de la partie qui la commande.</w:t>
      </w:r>
    </w:p>
    <w:p>
      <w:r>
        <w:t>Pour un Client consommateur, son prix est de cinq cent quarante euros (540 €) toutes taxes comprises, auxquels s’ajoutent deux euros et quarante centimes (2,40 €) toutes taxes comprises par kilomètre aller-retour entre le siège social de TOP DEVIS et l’adresse du chantier. Ce même tarif kilométrique s’applique en France métropolitaine et en Corse. Les autres frais nécessaires sont communiqués et acceptés avant la commande.</w:t>
      </w:r>
    </w:p>
    <w:p>
      <w:pPr>
        <w:pStyle w:val="Heading2"/>
      </w:pPr>
      <w:r>
        <w:t>9.5. Recours facultatif à un expert indépendant</w:t>
      </w:r>
    </w:p>
    <w:p>
      <w:r>
        <w:t>Une expertise ne peut être organisée qu’après information et acceptation écrite de l’identité de l’expert, de sa mission, de son coût et des règles de prise en charge. TOP DEVIS peut en avancer le coût.</w:t>
      </w:r>
    </w:p>
    <w:p>
      <w:r>
        <w:t>Si le rapport attribue clairement et exclusivement l’origine du manquement au Client, celui-ci rembourse à TOP DEVIS le coût réel justifié de l’expertise, majoré de cent vingt euros (120 €) toutes taxes comprises de frais de traitement administratif. Si le rapport retient la responsabilité exclusive de l’Artisan, ces sommes sont mises à la charge de l’Artisan conformément à ses propres CGV.</w:t>
      </w:r>
    </w:p>
    <w:p>
      <w:r>
        <w:t>En cas de responsabilité partagée ou de conclusion non déterminante, la répartition des frais nécessite un accord écrit. À défaut, les frais restent provisoirement supportés par la partie ayant demandé l’expertise, sans préjudice d’une répartition différente décidée amiablement ou judiciairement.</w:t>
      </w:r>
    </w:p>
    <w:p>
      <w:r>
        <w:t>L’expertise est conduite contradictoirement. Chaque partie est convoquée, peut présenter ses observations et reçoit le rapport définitif, lequel est également transmis à TOP DEVIS.</w:t>
      </w:r>
    </w:p>
    <w:p>
      <w:r>
        <w:t>Si le rapport définitif conclut clairement, sans réserve et exclusivement en faveur du Client, TOP DEVIS établit la refacturation des frais à la partie mise en cause puis demande au prestataire de paiement de restituer au Client l’intégralité des fonds encore bloqués. S’il conclut clairement, sans réserve et exclusivement en faveur de l’Artisan, TOP DEVIS établit la refacturation correspondante puis demande la libération à l’Artisan de l’intégralité des fonds encore bloqués.</w:t>
      </w:r>
    </w:p>
    <w:p>
      <w:r>
        <w:t>L’acceptation du devis comportant une référence claire aux présentes CGV, suivie du dépôt des fonds sur le dispositif CashSentinel, vaut acceptation contractuelle par le Client de l’ensemble de ce processus, notamment du recours éventuel à une expertise, de la refacturation des frais et de l’affectation des fonds encore bloqués conformément aux conclusions claires et sans réserve de l’expert. L’Artisan accepte le même processus lors de son adhésion aux CGV Artisans et de la transmission du dossier à TOP DEVIS. Aucune signature ou autorisation supplémentaire n’est nécessaire au moment du différend, dès lors que les CGV ont été mises à la disposition des parties avant leur engagement, qu’elles ont pu les consulter et les conserver, et sous réserve des conditions du prestataire de paiement.</w:t>
      </w:r>
    </w:p>
    <w:p>
      <w:r>
        <w:t>L’émission de la facture de frais précède la demande de mouvement des fonds, mais son règlement préalable ne conditionne pas cette demande.</w:t>
      </w:r>
    </w:p>
    <w:p>
      <w:r>
        <w:t>Si l’expert émet une réserve, retient une responsabilité partagée, ne se prononce pas clairement en faveur d’une seule partie ou ne permet pas l’affectation intégrale des fonds, ceux-ci demeurent bloqués jusqu’à la conclusion d’un accord amiable écrit entre le Client et l’Artisan ou jusqu’à une décision exécutoire de la juridiction compétente.</w:t>
      </w:r>
    </w:p>
    <w:p>
      <w:r>
        <w:t>La visite de TOP DEVIS et le rapport amiable de l’expert ne constituent pas une décision de justice et ne privent pas le Client de son droit de saisir le médiateur de la consommation ou la juridiction compétente.</w:t>
      </w:r>
    </w:p>
    <w:p>
      <w:pPr>
        <w:pStyle w:val="Heading1"/>
      </w:pPr>
      <w:r>
        <w:t>10. Prix des services et modalités de facturation</w:t>
      </w:r>
    </w:p>
    <w:p>
      <w:pPr>
        <w:pStyle w:val="Heading2"/>
      </w:pPr>
      <w:r>
        <w:t>10.1. Prix des services de la Plateforme</w:t>
      </w:r>
    </w:p>
    <w:p>
      <w:r>
        <w:t>Les tarifs applicables aux Services de la Plateforme sont indiqués en euros, toutes taxes comprises, sur le site topdevis.fr et/ou dans la proposition adressée au Client avant toute confirmation de commande. Les prix peuvent être :</w:t>
      </w:r>
    </w:p>
    <w:p>
      <w:pPr>
        <w:pStyle w:val="ListBullet"/>
      </w:pPr>
      <w:r>
        <w:t>Soit à la charge du Client (forfait, abonnement, commission etc.),</w:t>
      </w:r>
    </w:p>
    <w:p>
      <w:pPr>
        <w:pStyle w:val="ListBullet"/>
      </w:pPr>
      <w:r>
        <w:t>Soit à la charge de l’Artisan,</w:t>
      </w:r>
    </w:p>
    <w:p>
      <w:pPr>
        <w:pStyle w:val="ListBullet"/>
      </w:pPr>
      <w:r>
        <w:t>Soit répartis entre les parties, selon les modalités précisées lors de la commande.</w:t>
      </w:r>
    </w:p>
    <w:p>
      <w:r>
        <w:t>Toute rémunération de la Plateforme susceptible d’influencer la présentation, le référencement ou le classement des Artisans est portée à la connaissance du Client de manière loyale, claire et transparente.</w:t>
      </w:r>
    </w:p>
    <w:p>
      <w:pPr>
        <w:pStyle w:val="Heading2"/>
      </w:pPr>
      <w:r>
        <w:t>10.2. Révision des prix</w:t>
      </w:r>
    </w:p>
    <w:p>
      <w:r>
        <w:t>La Plateforme peut modifier ses tarifs pour l’avenir. Les modifications ne s’appliquent pas aux Services déjà commandés et acceptés par le Client.</w:t>
      </w:r>
    </w:p>
    <w:p>
      <w:pPr>
        <w:pStyle w:val="Heading2"/>
      </w:pPr>
      <w:r>
        <w:t>10.3. Facturation</w:t>
      </w:r>
    </w:p>
    <w:p>
      <w:r>
        <w:t>Le Client reçoit une facture dématérialisée pour les Services facturés par la Plateforme. L’Artisan émet, de son côté, ses propres factures pour les travaux réalisés. La Plateforme n’est pas responsable de la conformité fiscale des factures émises par l’Artisan.</w:t>
      </w:r>
    </w:p>
    <w:p>
      <w:r>
        <w:t>Les prestations facultatives de déplacement, de visite factuelle et de gestion d’une expertise sont facturées uniquement après information sur leur prix et acceptation écrite préalable. Aucun déplacement ou recours à un expert ne peut être facturé au Client sur la seule initiative de TOP DEVIS.</w:t>
      </w:r>
    </w:p>
    <w:p>
      <w:r>
        <w:t>Les déplacements et le suivi organisationnel habituel réalisés lorsque TOP DEVIS a trouvé et présenté l’Artisan au Client sont inclus dans le service et gratuits pour le Client. Ils ne relèvent pas de la tarification applicable à la sécurisation seule.</w:t>
      </w:r>
    </w:p>
    <w:p>
      <w:pPr>
        <w:pStyle w:val="Heading1"/>
      </w:pPr>
      <w:r>
        <w:t>11. Droit de rétractation du consommateur</w:t>
      </w:r>
    </w:p>
    <w:p>
      <w:pPr>
        <w:pStyle w:val="Heading2"/>
      </w:pPr>
      <w:r>
        <w:t>11.1. Principe</w:t>
      </w:r>
    </w:p>
    <w:p>
      <w:r>
        <w:t>Lorsque le contrat de Services entre la Plateforme et le Client est conclu à distance ou hors établissement, le Client bénéficie, le cas échéant, d’un droit de rétractation dans les conditions prévues aux articles L. 221-18 et suivants du Code de la consommation. Le délai de rétractation est de quatorze (14) jours à compter de la conclusion du contrat de Services.</w:t>
      </w:r>
    </w:p>
    <w:p>
      <w:pPr>
        <w:pStyle w:val="Heading2"/>
      </w:pPr>
      <w:r>
        <w:t>11.2. Exécution anticipée</w:t>
      </w:r>
    </w:p>
    <w:p>
      <w:r>
        <w:t>Le Client qui souhaite que l’exécution des Services commence avant l’expiration du délai de rétractation en fait la demande expresse. En cas d’exercice du droit de rétractation après commencement d’exécution, le Client demeure redevable d’un montant proportionnel aux Services effectivement fournis jusqu’à la communication de sa décision de se rétracter.</w:t>
      </w:r>
    </w:p>
    <w:p>
      <w:pPr>
        <w:pStyle w:val="Heading2"/>
      </w:pPr>
      <w:r>
        <w:t>11.3. Absence de rétractation dans certains cas</w:t>
      </w:r>
    </w:p>
    <w:p>
      <w:r>
        <w:t>Le droit de rétractation peut être exclu ou limité dans les cas prévus par l’article L. 221-28 du Code de la consommation, notamment lorsque les Services ont été pleinement exécutés avant la fin du délai de rétractation et que leur exécution a commencé après accord préalable exprès du Client et renoncement exprès à son droit de rétractation.</w:t>
      </w:r>
    </w:p>
    <w:p>
      <w:pPr>
        <w:pStyle w:val="Heading1"/>
      </w:pPr>
      <w:r>
        <w:t>12. Responsabilité</w:t>
      </w:r>
    </w:p>
    <w:p>
      <w:pPr>
        <w:pStyle w:val="Heading2"/>
      </w:pPr>
      <w:r>
        <w:t>12.1. Responsabilité de la Plateforme au titre de ses Services propres</w:t>
      </w:r>
    </w:p>
    <w:p>
      <w:r>
        <w:t>La Plateforme est tenue d’une obligation de moyens pour la fourniture de ses Services. Elle s’engage à les exécuter avec diligence et conformément aux usages de la profession. Elle répond des seuls dommages directs, certains et prouvés résultant d’un manquement établi à ses obligations contractuelles.</w:t>
      </w:r>
    </w:p>
    <w:p>
      <w:pPr>
        <w:pStyle w:val="Heading2"/>
      </w:pPr>
      <w:r>
        <w:t>12.2. Exclusions de responsabilité</w:t>
      </w:r>
    </w:p>
    <w:p>
      <w:r>
        <w:t>La Plateforme ne saurait notamment être tenue responsable des informations inexactes, incomplètes ou obsolètes fournies par les Artisans ou par le Client ; De toute faute, omission, retard, inexécution ou malfaçon imputable à l’Artisan dans l’exécution des travaux ; De tout dommage résultant d’un choix technique ou esthétique fait par le Client ou par l’Artisan ; Des retards ou inexécutions dus à un cas de force majeure au sens de l’article 1218 du Code civil ; De tout préjudice indirect (perte de chance, perte de jouissance, trouble de jouissance, etc.).</w:t>
      </w:r>
    </w:p>
    <w:p>
      <w:pPr>
        <w:pStyle w:val="Heading2"/>
      </w:pPr>
      <w:r>
        <w:t>12.3. Plafond de responsabilité</w:t>
      </w:r>
    </w:p>
    <w:p>
      <w:r>
        <w:t>Sous réserve des dispositions d’ordre public, la responsabilité totale et cumulée de la Plateforme au titre des Services est, pour l’ensemble des préjudices confondus, limitée au montant des sommes effectivement perçues par la Plateforme au titre des Services fournis au Client pour le projet concerné. Aucune indemnisation ne pourra être réclamée au titre du contrat de travaux conclu entre le Client et l’Artisan.</w:t>
      </w:r>
    </w:p>
    <w:p>
      <w:r>
        <w:t>12.4 Responsabilité de l’Artisan</w:t>
      </w:r>
    </w:p>
    <w:p>
      <w:r>
        <w:t>L’Artisan est seul responsable de l’exécution des travaux, de leur conformité aux règles de l’art, du respect des normes applicables, des conditions de sécurité du chantier, des délais d’intervention ainsi que de la mise en œuvre des garanties légales et contractuelles. Il lui appartient de disposer des assurances obligatoires couvrant son activité et les travaux réalisés. TOP DEVIS n’intervient à aucun moment dans la réalisation matérielle ou technique des travaux et ne peut être tenue responsable des manquements imputables à l’Artisan.</w:t>
      </w:r>
    </w:p>
    <w:p>
      <w:r>
        <w:t>12.5 Responsabilité décisionnelle du Client</w:t>
      </w:r>
    </w:p>
    <w:p>
      <w:r>
        <w:t>Le Client demeure seul décisionnaire quant au choix de l’Artisan, à l’acceptation des devis, au démarrage des travaux, à leur poursuite, à leur modification et à leur réception. Il lui appartient d’apprécier la pertinence des prestations proposées, d’échanger avec les professionnels concernés et, le cas échéant, de solliciter des conseils techniques indépendants. TOP DEVIS ne saurait être tenue responsable des décisions prises par le Client dans ce cadre.</w:t>
      </w:r>
    </w:p>
    <w:p>
      <w:r>
        <w:t>12.6 Limitation du rôle de TOP DEVIS</w:t>
      </w:r>
    </w:p>
    <w:p>
      <w:r>
        <w:t>TOP DEVIS intervient exclusivement en qualité d’intermédiaire et de facilitateur organisationnel. Elle n’exerce aucune mission assimilable à une prestation de maîtrise d’œuvre, d’assistance technique, de coordination de chantier, de contrôle, d’expertise ou d’ingénierie. Les services proposés ne peuvent être interprétés comme impliquant une participation à la conception, à la réalisation ou à la validation technique des travaux.</w:t>
      </w:r>
    </w:p>
    <w:p>
      <w:r>
        <w:t>12.7 Visites et observations de chantier</w:t>
      </w:r>
    </w:p>
    <w:p>
      <w:r>
        <w:t>Les visites réalisées par TOP DEVIS ont un caractère strictement organisationnel, informatif et relationnel. Elles peuvent consister à observer l’avancement général du projet, faciliter les échanges entre les parties ou attirer l’attention du Client sur des éléments apparents pouvant nécessiter une vérification par un professionnel compétent. Ces observations ne constituent en aucun cas un avis technique, une validation des travaux, une certification de conformité ou une recommandation professionnelle. Toute décision relative aux travaux relève exclusivement du Client et des professionnels intervenants.</w:t>
      </w:r>
    </w:p>
    <w:p>
      <w:r>
        <w:t>12.8 Absence de responsabilité sur les travaux</w:t>
      </w:r>
    </w:p>
    <w:p>
      <w:r>
        <w:t>TOP DEVIS ne saurait être tenue responsable, directement ou indirectement, des malfaçons, non-conformités, sinistres, dommages, retards, abandons de chantier ou difficultés d’exécution imputables aux Artisans. Le Client reconnaît que la réalisation des travaux relève exclusivement de la responsabilité des professionnels qu’il a choisis.</w:t>
      </w:r>
    </w:p>
    <w:p>
      <w:r>
        <w:t>12.9 Délais d’exécution et retards</w:t>
      </w:r>
    </w:p>
    <w:p>
      <w:r>
        <w:t>Les délais d’exécution des travaux sont librement définis et convenus entre le Client et l’Artisan dans le devis ou le contrat de travaux. TOP DEVIS n’intervient ni dans la fixation de ces délais, ni dans leur gestion opérationnelle, ni dans leur suivi technique. En cas de dépassement du délai contractuellement prévu, les éventuelles pénalités de retard relèvent exclusivement de la relation contractuelle entre le Client et l’Artisan. Lorsque des pénalités sont stipulées, leur mise en œuvre suppose que le retard soit exclusivement imputable à l’Artisan et qu’aucune cause légitime de suspension ou de prolongation du délai ne soit caractérisée, notamment en cas d’intempéries, de modification du périmètre des travaux à la demande du Client, de retard de validation d’un jalon, d’absence du Client, de difficulté d’approvisionnement, d’intervention d’un tiers ou de cas de force majeure. Le Client reconnaît que TOP DEVIS ne saurait être tenue responsable d’un dépassement de délai imputable à l’Artisan et qu’aucune pénalité de retard ne peut être réclamée à l’encontre de la Plateforme.</w:t>
      </w:r>
    </w:p>
    <w:p>
      <w:r>
        <w:t>12.10 Solvabilité et situation des Artisans</w:t>
      </w:r>
    </w:p>
    <w:p>
      <w:r>
        <w:t>TOP DEVIS ne garantit ni la capacité financière des Artisans, ni leur pérennité, ni leur situation économique, ni leur maintien d’activité. Le Client reconnaît qu’il lui appartient d’apprécier ces éléments avant de contracter avec un professionnel.</w:t>
      </w:r>
    </w:p>
    <w:p>
      <w:r>
        <w:t>12.11 Assurances des professionnels</w:t>
      </w:r>
    </w:p>
    <w:p>
      <w:r>
        <w:t>La souscription, la validité et l’étendue des assurances obligatoires relèvent exclusivement de l’Artisan.</w:t>
      </w:r>
    </w:p>
    <w:p>
      <w:r>
        <w:t>Il appartient au Client de vérifier l’existence et l’adéquation de ces garanties. TOP DEVIS ne saurait être tenue responsable de l’absence, de l’insuffisance ou de la défaillance d’une couverture assurantielle.</w:t>
      </w:r>
    </w:p>
    <w:p>
      <w:r>
        <w:t>12.12 Projets complexes et/ou de montant significatif</w:t>
      </w:r>
    </w:p>
    <w:p>
      <w:r>
        <w:t>Lorsque le projet présente une complexité technique particulière ou un montant élevé, le Client reconnaît la nécessité de recourir à des professionnels compétents tels qu’architecte, maître d’œuvre ou bureau d’étude. TOP DEVIS ne se substitue pas à ces intervenants et ne saurait assumer les missions qui relèvent de leur compétence.</w:t>
      </w:r>
    </w:p>
    <w:p>
      <w:r>
        <w:t>12.13 Obligation de moyens</w:t>
      </w:r>
    </w:p>
    <w:p>
      <w:r>
        <w:t>TOP DEVIS est tenue d’une obligation de moyens dans la fourniture de ses services. Elle s’engage à mettre en œuvre les diligences nécessaires pour assurer le bon fonctionnement de la Plateforme et l’organisation des services proposés, sans pouvoir garantir un résultat déterminé.</w:t>
      </w:r>
    </w:p>
    <w:p>
      <w:r>
        <w:t>12.14 Limitation générale de responsabilité</w:t>
      </w:r>
    </w:p>
    <w:p>
      <w:r>
        <w:t>La responsabilité de TOP DEVIS ne peut être engagée qu’en cas de faute prouvée directement imputable à ses services. En toute hypothèse, elle est limitée aux dommages directs et prévisibles, à l’exclusion de tout dommage indirect, perte financière, perte d’exploitation ou préjudice commercial.</w:t>
      </w:r>
    </w:p>
    <w:p>
      <w:pPr>
        <w:pStyle w:val="Heading1"/>
      </w:pPr>
      <w:r>
        <w:t>13. Médiation de la consommation et règlement des litiges</w:t>
      </w:r>
    </w:p>
    <w:p>
      <w:pPr>
        <w:pStyle w:val="Heading2"/>
      </w:pPr>
      <w:r>
        <w:t>13.1. Recours préalable interne</w:t>
      </w:r>
    </w:p>
    <w:p>
      <w:r>
        <w:t>En cas de difficulté relative aux Services de la Plateforme, le Client est invité à adresser une réclamation écrite à TOP DEVIS, 67 COURS MIRABEAU 13100 AIX-EN-PROVENCE ou à topdevis.fr@gmail.com, en exposant clairement l’objet de sa demande et en joignant tout justificatif utile. La Plateforme s’efforcera d’apporter une réponse dans un délai raisonnable.</w:t>
      </w:r>
    </w:p>
    <w:p>
      <w:pPr>
        <w:pStyle w:val="Heading2"/>
      </w:pPr>
      <w:r>
        <w:t>13.2. Médiation de la consommation</w:t>
      </w:r>
    </w:p>
    <w:p>
      <w:r>
        <w:t>Conformément aux articles L. 612-1 et suivants du Code de la consommation, le Client consommateur a le droit de recourir gratuitement à un médiateur de la consommation en vue de la résolution amiable de tout litige l’opposant à la Plateforme.</w:t>
      </w:r>
    </w:p>
    <w:p>
      <w:r>
        <w:t>Le médiateur de la consommation compétent pour la Plateforme est :</w:t>
      </w:r>
    </w:p>
    <w:p>
      <w:pPr>
        <w:pStyle w:val="ListBullet"/>
      </w:pPr>
      <w:r>
        <w:t>Médiation de l'Association Nationale des Médiateurs (ANM)</w:t>
      </w:r>
    </w:p>
    <w:p>
      <w:r>
        <w:t>25 allée Rose Dieng Kuntz 75019 Paris</w:t>
      </w:r>
    </w:p>
    <w:p>
      <w:r>
        <w:t>contact@anmconso.com</w:t>
      </w:r>
    </w:p>
    <w:p>
      <w:r>
        <w:t>Site internet : https://www.anm-conso.com/</w:t>
      </w:r>
    </w:p>
    <w:p>
      <w:r>
        <w:t>Ces informations sont reprises de manière visible et lisible sur le site internet de la Plateforme, dans les présentes CGV et, le cas échéant, sur les bons de commande.</w:t>
      </w:r>
    </w:p>
    <w:p>
      <w:pPr>
        <w:pStyle w:val="Heading2"/>
      </w:pPr>
      <w:r>
        <w:t>13.3. Litiges de consommation transfrontaliers</w:t>
      </w:r>
    </w:p>
    <w:p>
      <w:r>
        <w:t>La plateforme européenne de règlement en ligne des litiges instituée par le règlement (UE) n° 524/2013 a cessé d’exister le 20 juillet 2025. Pour obtenir des informations sur le règlement extrajudiciaire d’un litige de consommation transfrontalier, le Client peut consulter le portail européen d’information accessible à l’adresse suivante : https://consumer-redress.ec.europa.eu/index_fr, ainsi que le Centre Européen des Consommateurs France : https://www.europe-consommateurs.eu/.</w:t>
      </w:r>
    </w:p>
    <w:p>
      <w:pPr>
        <w:pStyle w:val="Heading2"/>
      </w:pPr>
      <w:r>
        <w:t>13.4. Juridiction compétente</w:t>
      </w:r>
    </w:p>
    <w:p>
      <w:r>
        <w:t>À défaut d’accord amiable, tout litige relatif à la validité, l’interprétation ou l’exécution des présentes CGV sera soumis aux tribunaux français compétents, déterminés selon les règles de droit commun.</w:t>
      </w:r>
    </w:p>
    <w:p>
      <w:pPr>
        <w:pStyle w:val="Heading1"/>
      </w:pPr>
      <w:r>
        <w:t>14. Données personnelles</w:t>
      </w:r>
    </w:p>
    <w:p>
      <w:r>
        <w:t>Dans le cadre de l’exécution des présentes CGV et de l’utilisation des services proposés par TOP DEVIS, les parties s’engagent à respecter l’ensemble de la réglementation applicable en matière de protection des données à caractère personnel, et notamment le Règlement (UE) 2016/679 du 27 avril 2016 (RGPD), la loi n°78-17 du 6 janvier 1978 modifiée dite « Informatique et Libertés », ainsi que toute disposition nationale ou européenne venant les compléter ou s’y substituer. Les termes relatifs aux données personnelles utilisés dans le présent article s’entendent au sens de cette réglementation.</w:t>
      </w:r>
    </w:p>
    <w:p>
      <w:r>
        <w:t>14.1 Traitements de données réalisés en dehors de l’exécution des Services</w:t>
      </w:r>
    </w:p>
    <w:p>
      <w:r>
        <w:t>Dans le cadre de la relation contractuelle, TOP DEVIS et le Client agissent chacun en qualité de responsables de traitement distincts pour les données relatives à leurs représentants, préposés ou contacts opérationnels, notamment les données d’identité et de contact nécessaires à la gestion de la relation commerciale, administrative et contractuelle. Ces données sont traitées pour les finalités suivantes : gestion de la relation contractuelle, communication opérationnelle, gestion administrative et comptable, respect des obligations légales et réglementaires, ainsi que, le cas échéant, communication relative aux services proposés par TOP DEVIS. Elles sont conservées pendant toute la durée de la relation contractuelle, augmentée des délais légaux de prescription applicables. Chaque personne concernée peut exercer ses droits directement auprès du responsable du traitement concerné.</w:t>
      </w:r>
    </w:p>
    <w:p>
      <w:pPr>
        <w:pStyle w:val="ListBullet"/>
      </w:pPr>
      <w:r>
        <w:t>Traitements de données réalisés dans le cadre des Services TOP DEVIS</w:t>
      </w:r>
    </w:p>
    <w:p>
      <w:r>
        <w:t>L’utilisation de la Plateforme et des services TOP DEVIS peut impliquer le traitement de données à caractère personnel relatives notamment aux Clients, aux Artisans, aux intervenants sur chantier, aux tiers impliqués dans les projets, aux données contenues dans les documents, échanges ou informations communiqués via la Plateforme. Dans ce cadre TOP DEVIS agit en qualité de responsable de traitement pour les données nécessaires au fonctionnement de la Plateforme, à la gestion des comptes, à la mise en relation, à l’organisation des prestations. Le Client demeure responsable des données personnelles qu’il introduit ou communique dans le cadre du contrat de travaux ou de l’utilisation des services. Les traitements réalisés peuvent inclure la collecte, l’enregistrement, l’organisation, la conservation, la consultation, la transmission, l’effacement et l’archivage des données nécessaires à la fourniture des services.</w:t>
      </w:r>
    </w:p>
    <w:p>
      <w:pPr>
        <w:pStyle w:val="ListBullet"/>
      </w:pPr>
      <w:r>
        <w:t>Finalités des traitements</w:t>
      </w:r>
    </w:p>
    <w:p>
      <w:r>
        <w:t>Les données personnelles sont traitées pour les finalités suivantes : gestion des comptes utilisateurs et accès à la Plateforme, mise en relation entre Clients et Artisans, organisation et suivi des projets de travaux, prévention de la fraude et sécurisation de la Plateforme, respect des obligations légales et réglementaires, gestion des réclamations et litiges, amélioration du fonctionnement des services.</w:t>
      </w:r>
    </w:p>
    <w:p>
      <w:pPr>
        <w:pStyle w:val="ListBullet"/>
      </w:pPr>
      <w:r>
        <w:t>Destinataires des données</w:t>
      </w:r>
    </w:p>
    <w:p>
      <w:r>
        <w:t>Les données personnelles peuvent être transmises, dans la stricte limite nécessaire à l’exécution des services aux Artisans concernés par le projet du Client, au prestataire de services de paiement agréé intervenant dans le dispositif de paiement sécurisé, aux prestataires techniques et sous-traitants de TOP DEVIS, aux autorités administratives ou judiciaires lorsque la réglementation l’exige. TOP DEVIS s’assure que ses sous-traitants présentent des garanties suffisantes en matière de protection des données.</w:t>
      </w:r>
    </w:p>
    <w:p>
      <w:r>
        <w:t>14.5 Obligations de TOP DEVIS</w:t>
      </w:r>
    </w:p>
    <w:p>
      <w:r>
        <w:t>TOP DEVIS met en œuvre les mesures techniques et organisationnelles appropriées afin de garantir la confidentialité, l’intégrité et la sécurité des données personnelles traitées dans le cadre de ses services.</w:t>
      </w:r>
    </w:p>
    <w:p>
      <w:r>
        <w:t>TOP DEVIS s’engage à traiter les données uniquement pour les finalités prévues contractuellement et à limiter l’accès aux données aux seules personnes habilitées. En cas de violation de données personnelles, TOP DEVIS notifiera le Client dans les conditions prévues par la réglementation applicable lorsque cette violation concerne des traitements relevant de sa responsabilité.</w:t>
      </w:r>
    </w:p>
    <w:p>
      <w:r>
        <w:t>14.6 Obligations du Client</w:t>
      </w:r>
    </w:p>
    <w:p>
      <w:r>
        <w:t>Le Client garantit qu’il collecte et transmet les données personnelles dans le respect de la réglementation applicable et qu’il a informé les personnes concernées des traitements réalisés. Le Client demeure seul responsable de la licéité, de la pertinence et de la proportionnalité des données qu’il communique dans le cadre de l’utilisation des services TOP DEVIS. Il garantit TOP DEVIS contre toute réclamation, plainte ou action fondée sur l’utilisation de données qu’il aurait introduites en violation de la réglementation.</w:t>
      </w:r>
    </w:p>
    <w:p>
      <w:r>
        <w:t>14.7 Sécurité des données</w:t>
      </w:r>
    </w:p>
    <w:p>
      <w:r>
        <w:t>Chacune des parties s’engage à mettre en œuvre les moyens techniques appropriés pour assurer la sécurité des données personnelles. TOP DEVIS met en place des mesures destinées à empêcher les accès non autorisés, les pertes, altérations ou divulgations des données traitées dans le cadre de la Plateforme.</w:t>
      </w:r>
    </w:p>
    <w:p>
      <w:r>
        <w:t>14.8 Droits des personnes concernées</w:t>
      </w:r>
    </w:p>
    <w:p>
      <w:r>
        <w:t>Conformément à la réglementation applicable, toute personne concernée dispose d’un droit d’accès, de rectification, d’effacement, de limitation du traitement, d’opposition, de portabilité de ses données ainsi que du droit de définir des directives relatives au sort de ses données après son décès. Ces droits peuvent être exercés auprès de TOP DEVIS à l’adresse suivante :</w:t>
      </w:r>
    </w:p>
    <w:p>
      <w:r>
        <w:t>topdevis.fr@gmail.com. Toute personne concernée dispose également du droit d’introduire une réclamation auprès de la CNIL.</w:t>
      </w:r>
    </w:p>
    <w:p>
      <w:pPr>
        <w:pStyle w:val="Heading1"/>
      </w:pPr>
      <w:r>
        <w:t>15. Propriété intellectuelle</w:t>
      </w:r>
    </w:p>
    <w:p>
      <w:r>
        <w:t>15.1. Le site, la Plateforme, les textes, commentaires, illustrations, logos, marques, bases de données et, plus généralement, tous les éléments reproduits ou utilisés sur la Plateforme sont protégés par le droit de la propriété intellectuelle.</w:t>
      </w:r>
    </w:p>
    <w:p>
      <w:r>
        <w:t>15.2. Toute reproduction, représentation, adaptation ou exploitation, totale ou partielle, de la Plateforme ou de l’un quelconque de ses éléments, sans l’autorisation écrite préalable de la Plateforme est strictement interdite.</w:t>
      </w:r>
    </w:p>
    <w:p>
      <w:pPr>
        <w:pStyle w:val="Heading1"/>
      </w:pPr>
      <w:r>
        <w:t>16. Dispositions diverses</w:t>
      </w:r>
    </w:p>
    <w:p>
      <w:pPr>
        <w:pStyle w:val="Heading2"/>
      </w:pPr>
      <w:r>
        <w:t>16.1. Nullité partielle</w:t>
      </w:r>
    </w:p>
    <w:p>
      <w:r>
        <w:t>Si l’une quelconque des stipulations des présentes CGV était déclarée nulle ou inapplicable par une décision judiciaire définitive, elle serait réputée non écrite sans entraîner la nullité des autres stipulations, qui conserveraient leur plein effet.</w:t>
      </w:r>
    </w:p>
    <w:p>
      <w:pPr>
        <w:pStyle w:val="Heading2"/>
      </w:pPr>
      <w:r>
        <w:t>16.2. Non-renonciation</w:t>
      </w:r>
    </w:p>
    <w:p>
      <w:r>
        <w:t>Le fait pour l’une des parties de ne pas se prévaloir, à un moment donné, de l’une quelconque des stipulations des présentes CGV ne peut être interprété comme valant renonciation à s’en prévaloir ultérieurement.</w:t>
      </w:r>
    </w:p>
    <w:p>
      <w:pPr>
        <w:pStyle w:val="Heading2"/>
      </w:pPr>
      <w:r>
        <w:t>16.3. Loi applicable</w:t>
      </w:r>
    </w:p>
    <w:p>
      <w:r>
        <w:t>Les présentes CGV sont soumises au droit français.</w:t>
      </w:r>
    </w:p>
    <w:p>
      <w:pPr>
        <w:pStyle w:val="Heading1"/>
      </w:pPr>
      <w:r>
        <w:t>17. Information et transparence de la Plateforme</w:t>
      </w:r>
    </w:p>
    <w:p>
      <w:r>
        <w:t>Conformément aux exigences du Code de la consommation applicables aux opérateurs de plateformes en ligne, la Plateforme met à disposition, dans une rubrique spécifique accessible depuis chaque page de résultats les modalités de référencement et de déréférencement des Artisans, les critères de classement et leurs principaux paramètres, l’existence de liens capitalistiques, contractuels ou de rémunération susceptibles d’influencer le classement, la qualité de l’offreur (professionnel) et l’information sur les droits et obligations des parties en matière civile et fiscale, dans la mesure requise.</w:t>
      </w:r>
    </w:p>
    <w:sectPr w:rsidR="00FC693F" w:rsidRPr="0006063C" w:rsidSect="00034616">
      <w:footerReference w:type="default" r:id="rId9"/>
      <w:pgSz w:w="12240" w:h="15840"/>
      <w:pgMar w:top="1020" w:right="1247" w:bottom="907"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TOP DEVIS  |  </w:t>
    </w: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Arial" w:hAnsi="Arial"/>
      <w:b/>
      <w:bCs/>
      <w:sz w:val="26"/>
      <w:szCs w:val="28"/>
    </w:rPr>
  </w:style>
  <w:style w:type="paragraph" w:styleId="Heading2">
    <w:name w:val="heading 2"/>
    <w:basedOn w:val="Normal"/>
    <w:next w:val="Normal"/>
    <w:link w:val="Heading2Char"/>
    <w:uiPriority w:val="9"/>
    <w:unhideWhenUsed/>
    <w:qFormat/>
    <w:rsid w:val="00FC693F"/>
    <w:pPr>
      <w:keepNext/>
      <w:keepLines/>
      <w:spacing w:before="140" w:after="60"/>
      <w:outlineLvl w:val="1"/>
    </w:pPr>
    <w:rPr>
      <w:rFonts w:asciiTheme="majorHAnsi" w:eastAsiaTheme="majorEastAsia" w:hAnsiTheme="majorHAnsi" w:cstheme="majorBidi" w:ascii="Arial" w:hAnsi="Arial"/>
      <w:b/>
      <w:bCs/>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b/>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Conditions générales de vente TOP DEVIS Clients</dc:title>
  <dc:subject>Conditions contractuelles</dc:subject>
  <dc:creator>TOP DEVIS</dc:creator>
  <cp:keywords/>
  <dc:description>generated by python-docx</dc:description>
  <cp:lastModifiedBy/>
  <cp:revision>1</cp:revision>
  <dcterms:created xsi:type="dcterms:W3CDTF">2013-12-23T23:15:00Z</dcterms:created>
  <dcterms:modified xsi:type="dcterms:W3CDTF">2013-12-23T23:15:00Z</dcterms:modified>
  <cp:category/>
</cp:coreProperties>
</file>